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F6" w:rsidRDefault="00AB7AF6">
      <w:pPr>
        <w:rPr>
          <w:rStyle w:val="Emphasis"/>
          <w:rFonts w:ascii="Ubuntu" w:hAnsi="Ubuntu"/>
          <w:i w:val="0"/>
          <w:color w:val="000000"/>
          <w:shd w:val="clear" w:color="auto" w:fill="FAFAFA"/>
        </w:rPr>
      </w:pPr>
      <w:r>
        <w:rPr>
          <w:rFonts w:ascii="Ubuntu" w:hAnsi="Ubuntu"/>
          <w:iCs/>
          <w:noProof/>
          <w:color w:val="000000"/>
          <w:shd w:val="clear" w:color="auto" w:fill="FAFAFA"/>
          <w:lang w:eastAsia="en-GB"/>
        </w:rPr>
        <w:drawing>
          <wp:anchor distT="0" distB="0" distL="114300" distR="114300" simplePos="0" relativeHeight="251659264" behindDoc="1" locked="0" layoutInCell="1" allowOverlap="1" wp14:anchorId="7E3DB68E" wp14:editId="20915083">
            <wp:simplePos x="0" y="0"/>
            <wp:positionH relativeFrom="column">
              <wp:posOffset>0</wp:posOffset>
            </wp:positionH>
            <wp:positionV relativeFrom="paragraph">
              <wp:posOffset>-47625</wp:posOffset>
            </wp:positionV>
            <wp:extent cx="2419350" cy="2056765"/>
            <wp:effectExtent l="0" t="0" r="0" b="635"/>
            <wp:wrapTight wrapText="bothSides">
              <wp:wrapPolygon edited="0">
                <wp:start x="0" y="0"/>
                <wp:lineTo x="0" y="21407"/>
                <wp:lineTo x="21430" y="21407"/>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 logo (large) TRANSPARENT with white 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2056765"/>
                    </a:xfrm>
                    <a:prstGeom prst="rect">
                      <a:avLst/>
                    </a:prstGeom>
                  </pic:spPr>
                </pic:pic>
              </a:graphicData>
            </a:graphic>
            <wp14:sizeRelH relativeFrom="page">
              <wp14:pctWidth>0</wp14:pctWidth>
            </wp14:sizeRelH>
            <wp14:sizeRelV relativeFrom="page">
              <wp14:pctHeight>0</wp14:pctHeight>
            </wp14:sizeRelV>
          </wp:anchor>
        </w:drawing>
      </w:r>
    </w:p>
    <w:p w:rsidR="00AB7AF6" w:rsidRDefault="00AB7AF6">
      <w:pPr>
        <w:rPr>
          <w:rStyle w:val="Emphasis"/>
          <w:rFonts w:ascii="Ubuntu" w:hAnsi="Ubuntu"/>
          <w:i w:val="0"/>
          <w:color w:val="000000"/>
          <w:shd w:val="clear" w:color="auto" w:fill="FAFAFA"/>
        </w:rPr>
      </w:pPr>
      <w:r>
        <w:rPr>
          <w:rFonts w:ascii="Ubuntu" w:hAnsi="Ubuntu"/>
          <w:iCs/>
          <w:noProof/>
          <w:color w:val="000000"/>
          <w:shd w:val="clear" w:color="auto" w:fill="FAFAFA"/>
          <w:lang w:eastAsia="en-GB"/>
        </w:rPr>
        <w:drawing>
          <wp:anchor distT="0" distB="0" distL="114300" distR="114300" simplePos="0" relativeHeight="251658240" behindDoc="1" locked="0" layoutInCell="1" allowOverlap="1" wp14:anchorId="7C0E91A7" wp14:editId="55F6A436">
            <wp:simplePos x="0" y="0"/>
            <wp:positionH relativeFrom="column">
              <wp:posOffset>504825</wp:posOffset>
            </wp:positionH>
            <wp:positionV relativeFrom="paragraph">
              <wp:posOffset>40640</wp:posOffset>
            </wp:positionV>
            <wp:extent cx="2905125" cy="1219835"/>
            <wp:effectExtent l="0" t="0" r="9525" b="0"/>
            <wp:wrapTight wrapText="bothSides">
              <wp:wrapPolygon edited="0">
                <wp:start x="20963" y="0"/>
                <wp:lineTo x="18413" y="5397"/>
                <wp:lineTo x="0" y="8770"/>
                <wp:lineTo x="0" y="15854"/>
                <wp:lineTo x="9065" y="16192"/>
                <wp:lineTo x="7507" y="17878"/>
                <wp:lineTo x="7365" y="18553"/>
                <wp:lineTo x="7790" y="21251"/>
                <wp:lineTo x="16289" y="21251"/>
                <wp:lineTo x="17422" y="20914"/>
                <wp:lineTo x="16997" y="17541"/>
                <wp:lineTo x="10056" y="16192"/>
                <wp:lineTo x="16147" y="16192"/>
                <wp:lineTo x="19688" y="14168"/>
                <wp:lineTo x="19830" y="10794"/>
                <wp:lineTo x="21246" y="6072"/>
                <wp:lineTo x="21529" y="2699"/>
                <wp:lineTo x="21529" y="0"/>
                <wp:lineTo x="209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opian_Airlines_Logo.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5125" cy="1219835"/>
                    </a:xfrm>
                    <a:prstGeom prst="rect">
                      <a:avLst/>
                    </a:prstGeom>
                  </pic:spPr>
                </pic:pic>
              </a:graphicData>
            </a:graphic>
            <wp14:sizeRelH relativeFrom="page">
              <wp14:pctWidth>0</wp14:pctWidth>
            </wp14:sizeRelH>
            <wp14:sizeRelV relativeFrom="page">
              <wp14:pctHeight>0</wp14:pctHeight>
            </wp14:sizeRelV>
          </wp:anchor>
        </w:drawing>
      </w:r>
    </w:p>
    <w:p w:rsidR="00AB7AF6" w:rsidRDefault="00AB7AF6">
      <w:pPr>
        <w:rPr>
          <w:rStyle w:val="Emphasis"/>
          <w:rFonts w:ascii="Ubuntu" w:hAnsi="Ubuntu"/>
          <w:i w:val="0"/>
          <w:color w:val="000000"/>
          <w:shd w:val="clear" w:color="auto" w:fill="FAFAFA"/>
        </w:rPr>
      </w:pPr>
    </w:p>
    <w:p w:rsidR="00AB7AF6" w:rsidRDefault="00AB7AF6">
      <w:pPr>
        <w:rPr>
          <w:rStyle w:val="Emphasis"/>
          <w:rFonts w:ascii="Ubuntu" w:hAnsi="Ubuntu"/>
          <w:i w:val="0"/>
          <w:color w:val="000000"/>
          <w:shd w:val="clear" w:color="auto" w:fill="FAFAFA"/>
        </w:rPr>
      </w:pPr>
    </w:p>
    <w:p w:rsidR="00AB7AF6" w:rsidRDefault="00AB7AF6">
      <w:pPr>
        <w:rPr>
          <w:rStyle w:val="Emphasis"/>
          <w:rFonts w:ascii="Ubuntu" w:hAnsi="Ubuntu"/>
          <w:i w:val="0"/>
          <w:color w:val="000000"/>
          <w:shd w:val="clear" w:color="auto" w:fill="FAFAFA"/>
        </w:rPr>
      </w:pPr>
    </w:p>
    <w:p w:rsidR="00AB7AF6" w:rsidRDefault="00AB7AF6">
      <w:pPr>
        <w:rPr>
          <w:rStyle w:val="Emphasis"/>
          <w:rFonts w:ascii="Ubuntu" w:hAnsi="Ubuntu"/>
          <w:i w:val="0"/>
          <w:color w:val="000000"/>
          <w:shd w:val="clear" w:color="auto" w:fill="FAFAFA"/>
        </w:rPr>
      </w:pPr>
    </w:p>
    <w:p w:rsidR="00AB7AF6" w:rsidRDefault="00AB7AF6">
      <w:pPr>
        <w:rPr>
          <w:rStyle w:val="Emphasis"/>
          <w:rFonts w:ascii="Ubuntu" w:hAnsi="Ubuntu"/>
          <w:i w:val="0"/>
          <w:color w:val="000000"/>
          <w:shd w:val="clear" w:color="auto" w:fill="FAFAFA"/>
        </w:rPr>
      </w:pPr>
    </w:p>
    <w:p w:rsidR="00AB7AF6" w:rsidRDefault="00AB7AF6" w:rsidP="00AB7AF6">
      <w:pPr>
        <w:pStyle w:val="NormalWeb"/>
        <w:rPr>
          <w:rFonts w:ascii="Ubuntu" w:hAnsi="Ubuntu"/>
          <w:color w:val="000000"/>
        </w:rPr>
      </w:pPr>
      <w:r>
        <w:rPr>
          <w:rStyle w:val="Strong"/>
          <w:rFonts w:ascii="Ubuntu" w:hAnsi="Ubuntu"/>
          <w:color w:val="000000"/>
        </w:rPr>
        <w:t>We are excited to announce that the Scotland Malawi Partnership has partnered with Ethiopian Airlines to give our members the opportunity to win a free return flight to Malawi!</w:t>
      </w:r>
    </w:p>
    <w:p w:rsidR="00AB7AF6" w:rsidRDefault="00AB7AF6" w:rsidP="00AB7AF6">
      <w:pPr>
        <w:pStyle w:val="NormalWeb"/>
        <w:rPr>
          <w:rFonts w:ascii="Ubuntu" w:hAnsi="Ubuntu"/>
          <w:color w:val="000000"/>
        </w:rPr>
      </w:pPr>
      <w:r>
        <w:rPr>
          <w:rFonts w:ascii="Ubuntu" w:hAnsi="Ubuntu"/>
          <w:color w:val="000000"/>
        </w:rPr>
        <w:t xml:space="preserve">We know that all of our members are working hard to develop, maintain and grow their links with Malawi, so what better way to champion these partnerships than by flying (for free!) to Blantyre or Lilongwe? Whether you are a frequent visitor, or you have </w:t>
      </w:r>
      <w:proofErr w:type="gramStart"/>
      <w:r>
        <w:rPr>
          <w:rFonts w:ascii="Ubuntu" w:hAnsi="Ubuntu"/>
          <w:color w:val="000000"/>
        </w:rPr>
        <w:t>been wanting</w:t>
      </w:r>
      <w:proofErr w:type="gramEnd"/>
      <w:r>
        <w:rPr>
          <w:rFonts w:ascii="Ubuntu" w:hAnsi="Ubuntu"/>
          <w:color w:val="000000"/>
        </w:rPr>
        <w:t xml:space="preserve"> to see all that the Warm Heart of Africa has to offer for the first time, this is the perfect opportunity to make your trip to Malawi unforgettable.  After all those newly-formed partnerships at our </w:t>
      </w:r>
      <w:hyperlink r:id="rId7" w:tgtFrame="_blank" w:history="1">
        <w:r>
          <w:rPr>
            <w:rStyle w:val="Hyperlink"/>
            <w:rFonts w:ascii="Ubuntu" w:hAnsi="Ubuntu"/>
          </w:rPr>
          <w:t>recent AGM</w:t>
        </w:r>
      </w:hyperlink>
      <w:r>
        <w:rPr>
          <w:rFonts w:ascii="Ubuntu" w:hAnsi="Ubuntu"/>
          <w:color w:val="000000"/>
        </w:rPr>
        <w:t> in Edinburgh, we can imagine that no further incentive may be needed!</w:t>
      </w:r>
    </w:p>
    <w:p w:rsidR="00AB7AF6" w:rsidRDefault="00AB7AF6" w:rsidP="00AB7AF6">
      <w:pPr>
        <w:pStyle w:val="NormalWeb"/>
        <w:rPr>
          <w:rFonts w:ascii="Ubuntu" w:hAnsi="Ubuntu"/>
          <w:color w:val="000000"/>
        </w:rPr>
      </w:pPr>
      <w:r>
        <w:rPr>
          <w:rFonts w:ascii="Ubuntu" w:hAnsi="Ubuntu"/>
          <w:color w:val="000000"/>
        </w:rPr>
        <w:t>All you have to do is complete this short survey where Ethiopian Airlines will be asking you about your travel preferences for getting to Malawi: </w:t>
      </w:r>
    </w:p>
    <w:p w:rsidR="00AB7AF6" w:rsidRDefault="00AB7AF6" w:rsidP="00AB7AF6">
      <w:pPr>
        <w:pStyle w:val="NormalWeb"/>
        <w:rPr>
          <w:rFonts w:ascii="Ubuntu" w:hAnsi="Ubuntu"/>
          <w:color w:val="000000"/>
        </w:rPr>
      </w:pPr>
      <w:hyperlink r:id="rId8" w:tgtFrame="_blank" w:history="1">
        <w:r>
          <w:rPr>
            <w:rStyle w:val="Strong"/>
            <w:rFonts w:ascii="Ubuntu" w:hAnsi="Ubuntu"/>
            <w:color w:val="0000FF"/>
            <w:u w:val="single"/>
          </w:rPr>
          <w:t>ENTER HERE &gt;&gt;</w:t>
        </w:r>
      </w:hyperlink>
    </w:p>
    <w:p w:rsidR="00AB7AF6" w:rsidRDefault="00AB7AF6" w:rsidP="00AB7AF6">
      <w:pPr>
        <w:pStyle w:val="NormalWeb"/>
        <w:rPr>
          <w:rFonts w:ascii="Ubuntu" w:hAnsi="Ubuntu"/>
          <w:color w:val="000000"/>
        </w:rPr>
      </w:pPr>
      <w:r>
        <w:rPr>
          <w:rFonts w:ascii="Ubuntu" w:hAnsi="Ubuntu"/>
          <w:color w:val="000000"/>
        </w:rPr>
        <w:t>The survey is both quick and easy, and it is </w:t>
      </w:r>
      <w:r>
        <w:rPr>
          <w:rStyle w:val="Strong"/>
          <w:rFonts w:ascii="Ubuntu" w:hAnsi="Ubuntu"/>
          <w:color w:val="000000"/>
        </w:rPr>
        <w:t>currently running until 31st October</w:t>
      </w:r>
      <w:r>
        <w:rPr>
          <w:rFonts w:ascii="Ubuntu" w:hAnsi="Ubuntu"/>
          <w:color w:val="000000"/>
        </w:rPr>
        <w:t>.</w:t>
      </w:r>
    </w:p>
    <w:p w:rsidR="00AB7AF6" w:rsidRDefault="00AB7AF6" w:rsidP="00AB7AF6">
      <w:pPr>
        <w:pStyle w:val="NormalWeb"/>
        <w:rPr>
          <w:rFonts w:ascii="Ubuntu" w:hAnsi="Ubuntu"/>
          <w:color w:val="000000"/>
        </w:rPr>
      </w:pPr>
      <w:r>
        <w:rPr>
          <w:rFonts w:ascii="Ubuntu" w:hAnsi="Ubuntu"/>
          <w:color w:val="000000"/>
        </w:rPr>
        <w:t>The winner will be announced on the 1</w:t>
      </w:r>
      <w:r>
        <w:rPr>
          <w:rFonts w:ascii="Ubuntu" w:hAnsi="Ubuntu"/>
          <w:color w:val="000000"/>
          <w:vertAlign w:val="superscript"/>
        </w:rPr>
        <w:t>st</w:t>
      </w:r>
      <w:r>
        <w:rPr>
          <w:rFonts w:ascii="Ubuntu" w:hAnsi="Ubuntu"/>
          <w:color w:val="000000"/>
        </w:rPr>
        <w:t> of November 2017, so don’t delay – complete it now for your chance to win this once-in-a-lifetime prize!</w:t>
      </w:r>
    </w:p>
    <w:p w:rsidR="00AB7AF6" w:rsidRDefault="00AB7AF6" w:rsidP="00AB7AF6">
      <w:pPr>
        <w:pStyle w:val="NormalWeb"/>
        <w:rPr>
          <w:rFonts w:ascii="Ubuntu" w:hAnsi="Ubuntu"/>
          <w:color w:val="000000"/>
        </w:rPr>
      </w:pPr>
      <w:r>
        <w:rPr>
          <w:rFonts w:ascii="Ubuntu" w:hAnsi="Ubuntu"/>
          <w:color w:val="000000"/>
          <w:u w:val="single"/>
        </w:rPr>
        <w:t>Terms and conditions</w:t>
      </w:r>
    </w:p>
    <w:p w:rsidR="00AB7AF6" w:rsidRDefault="00AB7AF6" w:rsidP="00AB7AF6">
      <w:pPr>
        <w:pStyle w:val="NormalWeb"/>
        <w:rPr>
          <w:rFonts w:ascii="Ubuntu" w:hAnsi="Ubuntu"/>
          <w:color w:val="000000"/>
        </w:rPr>
      </w:pPr>
      <w:r>
        <w:rPr>
          <w:rStyle w:val="Emphasis"/>
          <w:rFonts w:ascii="Ubuntu" w:hAnsi="Ubuntu"/>
          <w:color w:val="000000"/>
        </w:rPr>
        <w:t>Please note that you must be 18 or older and a UK resident to enter this survey.</w:t>
      </w:r>
    </w:p>
    <w:p w:rsidR="00AB7AF6" w:rsidRDefault="00AB7AF6" w:rsidP="00AB7AF6">
      <w:pPr>
        <w:pStyle w:val="NormalWeb"/>
        <w:rPr>
          <w:rFonts w:ascii="Ubuntu" w:hAnsi="Ubuntu"/>
          <w:color w:val="000000"/>
        </w:rPr>
      </w:pPr>
      <w:r>
        <w:rPr>
          <w:rStyle w:val="Emphasis"/>
          <w:rFonts w:ascii="Ubuntu" w:hAnsi="Ubuntu"/>
          <w:color w:val="000000"/>
        </w:rPr>
        <w:t>E</w:t>
      </w:r>
      <w:r>
        <w:rPr>
          <w:rStyle w:val="Emphasis"/>
          <w:rFonts w:ascii="Ubuntu" w:hAnsi="Ubuntu"/>
          <w:color w:val="000000"/>
        </w:rPr>
        <w:t xml:space="preserve">ntries </w:t>
      </w:r>
      <w:r>
        <w:rPr>
          <w:rStyle w:val="Emphasis"/>
          <w:rFonts w:ascii="Ubuntu" w:hAnsi="Ubuntu"/>
          <w:color w:val="000000"/>
        </w:rPr>
        <w:t xml:space="preserve">from </w:t>
      </w:r>
      <w:r>
        <w:rPr>
          <w:rStyle w:val="Emphasis"/>
          <w:rFonts w:ascii="Ubuntu" w:hAnsi="Ubuntu"/>
          <w:color w:val="000000"/>
        </w:rPr>
        <w:t>Scotland Malawi Partnership Member</w:t>
      </w:r>
      <w:r>
        <w:rPr>
          <w:rStyle w:val="Emphasis"/>
          <w:rFonts w:ascii="Ubuntu" w:hAnsi="Ubuntu"/>
          <w:color w:val="000000"/>
        </w:rPr>
        <w:t>s</w:t>
      </w:r>
      <w:r>
        <w:rPr>
          <w:rStyle w:val="Emphasis"/>
          <w:rFonts w:ascii="Ubuntu" w:hAnsi="Ubuntu"/>
          <w:color w:val="000000"/>
        </w:rPr>
        <w:t xml:space="preserve"> will be entered into the prize draw.</w:t>
      </w:r>
    </w:p>
    <w:p w:rsidR="003F3F55" w:rsidRPr="00AB7AF6" w:rsidRDefault="00AB7AF6" w:rsidP="00AB7AF6">
      <w:pPr>
        <w:pStyle w:val="NormalWeb"/>
      </w:pPr>
      <w:r w:rsidRPr="00AB7AF6">
        <w:rPr>
          <w:rStyle w:val="Emphasis"/>
          <w:rFonts w:ascii="Ubuntu" w:hAnsi="Ubuntu"/>
          <w:color w:val="000000"/>
          <w:shd w:val="clear" w:color="auto" w:fill="FAFAFA"/>
        </w:rPr>
        <w:t xml:space="preserve">The prize offer is one return air ticket from Heathrow to Malawi (Lilongwe or Blantyre) valid for travel during low/shoulder seasons (1 Jan-2 Mar &amp; 09 Apr-30 Jun &amp; 25 Aug-30 Nov), </w:t>
      </w:r>
      <w:r w:rsidR="00EF034F">
        <w:rPr>
          <w:rStyle w:val="Emphasis"/>
          <w:rFonts w:ascii="Ubuntu" w:hAnsi="Ubuntu"/>
          <w:color w:val="000000"/>
          <w:shd w:val="clear" w:color="auto" w:fill="FAFAFA"/>
        </w:rPr>
        <w:t>and</w:t>
      </w:r>
      <w:r w:rsidRPr="00AB7AF6">
        <w:rPr>
          <w:rStyle w:val="Emphasis"/>
          <w:rFonts w:ascii="Ubuntu" w:hAnsi="Ubuntu"/>
          <w:color w:val="000000"/>
          <w:shd w:val="clear" w:color="auto" w:fill="FAFAFA"/>
        </w:rPr>
        <w:t xml:space="preserve"> for a m</w:t>
      </w:r>
      <w:bookmarkStart w:id="0" w:name="_GoBack"/>
      <w:bookmarkEnd w:id="0"/>
      <w:r w:rsidRPr="00AB7AF6">
        <w:rPr>
          <w:rStyle w:val="Emphasis"/>
          <w:rFonts w:ascii="Ubuntu" w:hAnsi="Ubuntu"/>
          <w:color w:val="000000"/>
          <w:shd w:val="clear" w:color="auto" w:fill="FAFAFA"/>
        </w:rPr>
        <w:t xml:space="preserve">aximum stay of 3 months.  </w:t>
      </w:r>
      <w:r w:rsidR="009B0F18">
        <w:rPr>
          <w:rStyle w:val="Emphasis"/>
          <w:rFonts w:ascii="Ubuntu" w:hAnsi="Ubuntu"/>
          <w:color w:val="000000"/>
          <w:shd w:val="clear" w:color="auto" w:fill="FAFAFA"/>
        </w:rPr>
        <w:t>P</w:t>
      </w:r>
      <w:r w:rsidR="009B0F18" w:rsidRPr="009B0F18">
        <w:rPr>
          <w:rStyle w:val="Emphasis"/>
          <w:rFonts w:ascii="Ubuntu" w:hAnsi="Ubuntu"/>
          <w:color w:val="000000"/>
          <w:shd w:val="clear" w:color="auto" w:fill="FAFAFA"/>
        </w:rPr>
        <w:t>assengers can fly in to Lilongwe</w:t>
      </w:r>
      <w:r w:rsidR="009B0F18">
        <w:rPr>
          <w:rStyle w:val="Emphasis"/>
          <w:rFonts w:ascii="Ubuntu" w:hAnsi="Ubuntu"/>
          <w:color w:val="000000"/>
          <w:shd w:val="clear" w:color="auto" w:fill="FAFAFA"/>
        </w:rPr>
        <w:t xml:space="preserve"> and return from Blantyre or vice versa.</w:t>
      </w:r>
      <w:r w:rsidR="009B0F18" w:rsidRPr="009B0F18">
        <w:rPr>
          <w:rStyle w:val="Emphasis"/>
          <w:rFonts w:ascii="Ubuntu" w:hAnsi="Ubuntu"/>
          <w:color w:val="000000"/>
          <w:shd w:val="clear" w:color="auto" w:fill="FAFAFA"/>
        </w:rPr>
        <w:t xml:space="preserve"> </w:t>
      </w:r>
      <w:r w:rsidRPr="00AB7AF6">
        <w:rPr>
          <w:rStyle w:val="Emphasis"/>
          <w:rFonts w:ascii="Ubuntu" w:hAnsi="Ubuntu"/>
          <w:color w:val="000000"/>
          <w:shd w:val="clear" w:color="auto" w:fill="FAFAFA"/>
        </w:rPr>
        <w:t>Only government taxes are payable</w:t>
      </w:r>
      <w:r w:rsidR="009B0F18">
        <w:rPr>
          <w:rStyle w:val="Emphasis"/>
          <w:rFonts w:ascii="Ubuntu" w:hAnsi="Ubuntu"/>
          <w:color w:val="000000"/>
          <w:shd w:val="clear" w:color="auto" w:fill="FAFAFA"/>
        </w:rPr>
        <w:t>,</w:t>
      </w:r>
      <w:r w:rsidRPr="00AB7AF6">
        <w:rPr>
          <w:rStyle w:val="Emphasis"/>
          <w:rFonts w:ascii="Ubuntu" w:hAnsi="Ubuntu"/>
          <w:color w:val="000000"/>
          <w:shd w:val="clear" w:color="auto" w:fill="FAFAFA"/>
        </w:rPr>
        <w:t xml:space="preserve"> currently approx. GBP143.  Tickets must be issued by 25</w:t>
      </w:r>
      <w:r w:rsidRPr="00AB7AF6">
        <w:rPr>
          <w:rStyle w:val="Emphasis"/>
          <w:rFonts w:ascii="Ubuntu" w:hAnsi="Ubuntu"/>
          <w:color w:val="000000"/>
          <w:shd w:val="clear" w:color="auto" w:fill="FAFAFA"/>
          <w:vertAlign w:val="superscript"/>
        </w:rPr>
        <w:t>th</w:t>
      </w:r>
      <w:r w:rsidRPr="00AB7AF6">
        <w:rPr>
          <w:rStyle w:val="Emphasis"/>
          <w:rFonts w:ascii="Ubuntu" w:hAnsi="Ubuntu"/>
          <w:color w:val="000000"/>
          <w:shd w:val="clear" w:color="auto" w:fill="FAFAFA"/>
        </w:rPr>
        <w:t> June 2018. Tickets have no </w:t>
      </w:r>
      <w:r w:rsidR="009B0F18">
        <w:rPr>
          <w:rStyle w:val="Emphasis"/>
          <w:rFonts w:ascii="Ubuntu" w:hAnsi="Ubuntu"/>
          <w:color w:val="000000"/>
          <w:shd w:val="clear" w:color="auto" w:fill="FAFAFA"/>
        </w:rPr>
        <w:t xml:space="preserve">cash value and are non-transferrable/refundable once issued. Travel only permitted on Ethiopian (ET) operated services. </w:t>
      </w:r>
      <w:proofErr w:type="gramStart"/>
      <w:r w:rsidR="009B0F18">
        <w:rPr>
          <w:rStyle w:val="Emphasis"/>
          <w:rFonts w:ascii="Ubuntu" w:hAnsi="Ubuntu"/>
          <w:color w:val="000000"/>
          <w:shd w:val="clear" w:color="auto" w:fill="FAFAFA"/>
        </w:rPr>
        <w:t>All other rules per applicable ET tariff.</w:t>
      </w:r>
      <w:proofErr w:type="gramEnd"/>
    </w:p>
    <w:sectPr w:rsidR="003F3F55" w:rsidRPr="00AB7AF6" w:rsidSect="00EF034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F6"/>
    <w:rsid w:val="004C430A"/>
    <w:rsid w:val="009A0B6C"/>
    <w:rsid w:val="009B0F18"/>
    <w:rsid w:val="00A612A8"/>
    <w:rsid w:val="00AB7AF6"/>
    <w:rsid w:val="00B3261C"/>
    <w:rsid w:val="00EF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7AF6"/>
    <w:rPr>
      <w:i/>
      <w:iCs/>
    </w:rPr>
  </w:style>
  <w:style w:type="paragraph" w:styleId="BalloonText">
    <w:name w:val="Balloon Text"/>
    <w:basedOn w:val="Normal"/>
    <w:link w:val="BalloonTextChar"/>
    <w:uiPriority w:val="99"/>
    <w:semiHidden/>
    <w:unhideWhenUsed/>
    <w:rsid w:val="00AB7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AF6"/>
    <w:rPr>
      <w:rFonts w:ascii="Tahoma" w:hAnsi="Tahoma" w:cs="Tahoma"/>
      <w:sz w:val="16"/>
      <w:szCs w:val="16"/>
    </w:rPr>
  </w:style>
  <w:style w:type="paragraph" w:styleId="NormalWeb">
    <w:name w:val="Normal (Web)"/>
    <w:basedOn w:val="Normal"/>
    <w:uiPriority w:val="99"/>
    <w:unhideWhenUsed/>
    <w:rsid w:val="00AB7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7AF6"/>
    <w:rPr>
      <w:b/>
      <w:bCs/>
    </w:rPr>
  </w:style>
  <w:style w:type="character" w:styleId="Hyperlink">
    <w:name w:val="Hyperlink"/>
    <w:basedOn w:val="DefaultParagraphFont"/>
    <w:uiPriority w:val="99"/>
    <w:semiHidden/>
    <w:unhideWhenUsed/>
    <w:rsid w:val="00AB7A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7AF6"/>
    <w:rPr>
      <w:i/>
      <w:iCs/>
    </w:rPr>
  </w:style>
  <w:style w:type="paragraph" w:styleId="BalloonText">
    <w:name w:val="Balloon Text"/>
    <w:basedOn w:val="Normal"/>
    <w:link w:val="BalloonTextChar"/>
    <w:uiPriority w:val="99"/>
    <w:semiHidden/>
    <w:unhideWhenUsed/>
    <w:rsid w:val="00AB7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AF6"/>
    <w:rPr>
      <w:rFonts w:ascii="Tahoma" w:hAnsi="Tahoma" w:cs="Tahoma"/>
      <w:sz w:val="16"/>
      <w:szCs w:val="16"/>
    </w:rPr>
  </w:style>
  <w:style w:type="paragraph" w:styleId="NormalWeb">
    <w:name w:val="Normal (Web)"/>
    <w:basedOn w:val="Normal"/>
    <w:uiPriority w:val="99"/>
    <w:unhideWhenUsed/>
    <w:rsid w:val="00AB7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7AF6"/>
    <w:rPr>
      <w:b/>
      <w:bCs/>
    </w:rPr>
  </w:style>
  <w:style w:type="character" w:styleId="Hyperlink">
    <w:name w:val="Hyperlink"/>
    <w:basedOn w:val="DefaultParagraphFont"/>
    <w:uiPriority w:val="99"/>
    <w:semiHidden/>
    <w:unhideWhenUsed/>
    <w:rsid w:val="00AB7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FoXfAJNxqoEaSfPdTmFuRtiU1Osi1fU1MsziqcaEl-QZXxw/viewform" TargetMode="External"/><Relationship Id="rId3" Type="http://schemas.openxmlformats.org/officeDocument/2006/relationships/settings" Target="settings.xml"/><Relationship Id="rId7" Type="http://schemas.openxmlformats.org/officeDocument/2006/relationships/hyperlink" Target="https://www.scotland-malawipartnership.org/%7BCCM:BASE_URL%7D/news-events/past-events/smp-agm-2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2017-10-04T12:54:00Z</dcterms:created>
  <dcterms:modified xsi:type="dcterms:W3CDTF">2017-10-04T13:10:00Z</dcterms:modified>
</cp:coreProperties>
</file>